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
        <w:tblW w:w="5017" w:type="pct"/>
        <w:tblLayout w:type="fixed"/>
        <w:tblLook w:val="0000" w:firstRow="0" w:lastRow="0" w:firstColumn="0" w:lastColumn="0" w:noHBand="0" w:noVBand="0"/>
      </w:tblPr>
      <w:tblGrid>
        <w:gridCol w:w="5142"/>
        <w:gridCol w:w="5097"/>
      </w:tblGrid>
      <w:tr w:rsidR="004553E2" w14:paraId="7344735D" w14:textId="77777777" w:rsidTr="004553E2">
        <w:trPr>
          <w:trHeight w:val="1837"/>
        </w:trPr>
        <w:tc>
          <w:tcPr>
            <w:tcW w:w="5000" w:type="pct"/>
            <w:gridSpan w:val="2"/>
            <w:shd w:val="clear" w:color="auto" w:fill="auto"/>
            <w:vAlign w:val="center"/>
          </w:tcPr>
          <w:p w14:paraId="11F15B33" w14:textId="364900DA" w:rsidR="004553E2" w:rsidRPr="00E6760B" w:rsidRDefault="00222BB0" w:rsidP="0080672B">
            <w:pPr>
              <w:spacing w:before="40" w:after="20"/>
              <w:ind w:left="-108" w:right="-36"/>
              <w:rPr>
                <w:rFonts w:ascii="Arial" w:hAnsi="Arial" w:cs="Arial"/>
                <w:b/>
                <w:noProof/>
                <w:sz w:val="30"/>
                <w:szCs w:val="30"/>
                <w:lang w:val="en-US"/>
              </w:rPr>
            </w:pPr>
            <w:r w:rsidRPr="00222BB0">
              <w:rPr>
                <w:rFonts w:ascii="Arial" w:hAnsi="Arial" w:cs="Arial"/>
                <w:b/>
                <w:noProof/>
                <w:sz w:val="30"/>
                <w:szCs w:val="30"/>
                <w:lang w:val="en-US"/>
              </w:rPr>
              <mc:AlternateContent>
                <mc:Choice Requires="wps">
                  <w:drawing>
                    <wp:anchor distT="0" distB="0" distL="114300" distR="114300" simplePos="0" relativeHeight="251664896" behindDoc="0" locked="0" layoutInCell="1" allowOverlap="1" wp14:anchorId="38FC4F9A" wp14:editId="14F1DEAC">
                      <wp:simplePos x="0" y="0"/>
                      <wp:positionH relativeFrom="column">
                        <wp:posOffset>1209675</wp:posOffset>
                      </wp:positionH>
                      <wp:positionV relativeFrom="paragraph">
                        <wp:posOffset>134620</wp:posOffset>
                      </wp:positionV>
                      <wp:extent cx="3868420" cy="87185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4E31D" w14:textId="77777777" w:rsidR="00222BB0" w:rsidRPr="00241717" w:rsidRDefault="00222BB0" w:rsidP="00222BB0">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4F9B836" w14:textId="599348EF" w:rsidR="00222BB0" w:rsidRPr="00241717" w:rsidRDefault="00222BB0" w:rsidP="00222BB0">
                                  <w:pPr>
                                    <w:spacing w:line="360" w:lineRule="auto"/>
                                    <w:jc w:val="center"/>
                                    <w:rPr>
                                      <w:rFonts w:ascii="Arial" w:hAnsi="Arial" w:cs="Arial"/>
                                      <w:b/>
                                      <w:sz w:val="40"/>
                                      <w:szCs w:val="40"/>
                                    </w:rPr>
                                  </w:pPr>
                                  <w:r>
                                    <w:rPr>
                                      <w:rFonts w:ascii="Arial" w:hAnsi="Arial" w:cs="Arial"/>
                                      <w:b/>
                                      <w:sz w:val="40"/>
                                      <w:szCs w:val="40"/>
                                    </w:rPr>
                                    <w:t>SPRAY BOOTH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4F9A" id="_x0000_t202" coordsize="21600,21600" o:spt="202" path="m,l,21600r21600,l21600,xe">
                      <v:stroke joinstyle="miter"/>
                      <v:path gradientshapeok="t" o:connecttype="rect"/>
                    </v:shapetype>
                    <v:shape id="Text Box 25" o:spid="_x0000_s1026" type="#_x0000_t202" style="position:absolute;left:0;text-align:left;margin-left:95.25pt;margin-top:10.6pt;width:304.6pt;height:6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" stroked="f">
                      <v:fill opacity="0"/>
                      <v:textbox>
                        <w:txbxContent>
                          <w:p w14:paraId="4134E31D" w14:textId="77777777" w:rsidR="00222BB0" w:rsidRPr="00241717" w:rsidRDefault="00222BB0" w:rsidP="00222BB0">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4F9B836" w14:textId="599348EF" w:rsidR="00222BB0" w:rsidRPr="00241717" w:rsidRDefault="00222BB0" w:rsidP="00222BB0">
                            <w:pPr>
                              <w:spacing w:line="360" w:lineRule="auto"/>
                              <w:jc w:val="center"/>
                              <w:rPr>
                                <w:rFonts w:ascii="Arial" w:hAnsi="Arial" w:cs="Arial"/>
                                <w:b/>
                                <w:sz w:val="40"/>
                                <w:szCs w:val="40"/>
                              </w:rPr>
                            </w:pPr>
                            <w:r>
                              <w:rPr>
                                <w:rFonts w:ascii="Arial" w:hAnsi="Arial" w:cs="Arial"/>
                                <w:b/>
                                <w:sz w:val="40"/>
                                <w:szCs w:val="40"/>
                              </w:rPr>
                              <w:t>SPRAY BOOTH</w:t>
                            </w:r>
                          </w:p>
                        </w:txbxContent>
                      </v:textbox>
                    </v:shape>
                  </w:pict>
                </mc:Fallback>
              </mc:AlternateContent>
            </w:r>
            <w:bookmarkStart w:id="0" w:name="_GoBack"/>
            <w:r w:rsidRPr="00222BB0">
              <w:rPr>
                <w:rFonts w:ascii="Arial" w:hAnsi="Arial" w:cs="Arial"/>
                <w:b/>
                <w:noProof/>
                <w:sz w:val="30"/>
                <w:szCs w:val="30"/>
                <w:lang w:val="en-US"/>
              </w:rPr>
              <w:drawing>
                <wp:anchor distT="0" distB="0" distL="114300" distR="114300" simplePos="0" relativeHeight="251666944" behindDoc="0" locked="0" layoutInCell="1" allowOverlap="1" wp14:anchorId="52BF3134" wp14:editId="33A8CDDE">
                  <wp:simplePos x="0" y="0"/>
                  <wp:positionH relativeFrom="column">
                    <wp:posOffset>-47625</wp:posOffset>
                  </wp:positionH>
                  <wp:positionV relativeFrom="paragraph">
                    <wp:posOffset>-50165</wp:posOffset>
                  </wp:positionV>
                  <wp:extent cx="1148080" cy="1245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4553E2" w14:paraId="48B669B1" w14:textId="77777777" w:rsidTr="004553E2">
        <w:trPr>
          <w:trHeight w:hRule="exact" w:val="57"/>
        </w:trPr>
        <w:tc>
          <w:tcPr>
            <w:tcW w:w="5000" w:type="pct"/>
            <w:gridSpan w:val="2"/>
            <w:shd w:val="clear" w:color="auto" w:fill="auto"/>
            <w:vAlign w:val="center"/>
          </w:tcPr>
          <w:p w14:paraId="240AADB3" w14:textId="77777777" w:rsidR="004553E2" w:rsidRPr="00E6760B" w:rsidRDefault="004553E2" w:rsidP="004553E2">
            <w:pPr>
              <w:spacing w:before="40" w:after="20"/>
              <w:ind w:left="113" w:right="113"/>
              <w:jc w:val="center"/>
              <w:rPr>
                <w:rFonts w:ascii="Arial" w:hAnsi="Arial" w:cs="Arial"/>
                <w:b/>
                <w:noProof/>
                <w:sz w:val="30"/>
                <w:szCs w:val="30"/>
                <w:lang w:val="en-US"/>
              </w:rPr>
            </w:pPr>
          </w:p>
        </w:tc>
      </w:tr>
      <w:tr w:rsidR="004553E2" w14:paraId="6D2F0749" w14:textId="77777777" w:rsidTr="004553E2">
        <w:trPr>
          <w:trHeight w:hRule="exact" w:val="851"/>
        </w:trPr>
        <w:tc>
          <w:tcPr>
            <w:tcW w:w="5000" w:type="pct"/>
            <w:gridSpan w:val="2"/>
            <w:shd w:val="clear" w:color="auto" w:fill="FFCC29"/>
            <w:vAlign w:val="center"/>
          </w:tcPr>
          <w:p w14:paraId="190197F3" w14:textId="77777777" w:rsidR="004553E2" w:rsidRPr="00E6760B" w:rsidRDefault="004553E2" w:rsidP="004553E2">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008D6FB5" w:rsidRPr="00C12921">
              <w:rPr>
                <w:rFonts w:ascii="Arial" w:hAnsi="Arial" w:cs="Arial"/>
                <w:noProof/>
                <w:sz w:val="30"/>
                <w:szCs w:val="30"/>
                <w:lang w:val="en-US"/>
              </w:rPr>
              <w:t xml:space="preserve"> u</w:t>
            </w:r>
            <w:r w:rsidR="008D6FB5">
              <w:rPr>
                <w:rFonts w:ascii="Arial" w:hAnsi="Arial" w:cs="Arial"/>
                <w:noProof/>
                <w:sz w:val="30"/>
                <w:szCs w:val="30"/>
                <w:lang w:val="en-US"/>
              </w:rPr>
              <w:t>se spray cans unless it is safe to use and a supervisor</w:t>
            </w:r>
            <w:r w:rsidR="008D6FB5" w:rsidRPr="00C12921">
              <w:rPr>
                <w:rFonts w:ascii="Arial" w:hAnsi="Arial" w:cs="Arial"/>
                <w:noProof/>
                <w:sz w:val="30"/>
                <w:szCs w:val="30"/>
                <w:lang w:val="en-US"/>
              </w:rPr>
              <w:t xml:space="preserve"> has given </w:t>
            </w:r>
            <w:r w:rsidR="008D6FB5">
              <w:rPr>
                <w:rFonts w:ascii="Arial" w:hAnsi="Arial" w:cs="Arial"/>
                <w:noProof/>
                <w:sz w:val="30"/>
                <w:szCs w:val="30"/>
                <w:lang w:val="en-US"/>
              </w:rPr>
              <w:t xml:space="preserve">you </w:t>
            </w:r>
            <w:r w:rsidR="008D6FB5" w:rsidRPr="00C12921">
              <w:rPr>
                <w:rFonts w:ascii="Arial" w:hAnsi="Arial" w:cs="Arial"/>
                <w:noProof/>
                <w:sz w:val="30"/>
                <w:szCs w:val="30"/>
                <w:lang w:val="en-US"/>
              </w:rPr>
              <w:t>permission</w:t>
            </w:r>
          </w:p>
        </w:tc>
      </w:tr>
      <w:tr w:rsidR="004553E2" w14:paraId="2BB79833" w14:textId="77777777" w:rsidTr="00334250">
        <w:trPr>
          <w:trHeight w:hRule="exact" w:val="176"/>
        </w:trPr>
        <w:tc>
          <w:tcPr>
            <w:tcW w:w="5000" w:type="pct"/>
            <w:gridSpan w:val="2"/>
            <w:vAlign w:val="center"/>
          </w:tcPr>
          <w:p w14:paraId="40377CB2" w14:textId="77777777" w:rsidR="004553E2" w:rsidRDefault="004553E2" w:rsidP="004553E2">
            <w:pPr>
              <w:rPr>
                <w:rFonts w:ascii="Arial" w:hAnsi="Arial" w:cs="Arial"/>
                <w:noProof/>
                <w:sz w:val="28"/>
                <w:lang w:val="en-US"/>
              </w:rPr>
            </w:pPr>
          </w:p>
        </w:tc>
      </w:tr>
      <w:tr w:rsidR="004553E2" w14:paraId="4D84C10F" w14:textId="77777777" w:rsidTr="004553E2">
        <w:trPr>
          <w:trHeight w:hRule="exact" w:val="822"/>
        </w:trPr>
        <w:tc>
          <w:tcPr>
            <w:tcW w:w="2511" w:type="pct"/>
            <w:vAlign w:val="center"/>
          </w:tcPr>
          <w:p w14:paraId="3D56A6B5" w14:textId="77777777" w:rsidR="004553E2" w:rsidRPr="00F80D83" w:rsidRDefault="00222BB0" w:rsidP="004553E2">
            <w:pPr>
              <w:spacing w:before="80"/>
              <w:rPr>
                <w:rFonts w:ascii="Arial" w:hAnsi="Arial" w:cs="Arial"/>
                <w:sz w:val="25"/>
                <w:szCs w:val="25"/>
              </w:rPr>
            </w:pPr>
            <w:r>
              <w:rPr>
                <w:rFonts w:ascii="Arial" w:hAnsi="Arial" w:cs="Arial"/>
                <w:bCs/>
                <w:noProof/>
                <w:sz w:val="25"/>
                <w:szCs w:val="25"/>
                <w:lang w:val="en-US"/>
              </w:rPr>
              <w:object w:dxaOrig="1440" w:dyaOrig="1440" w14:anchorId="21BBC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7pt;margin-top:1.15pt;width:35.15pt;height:35.15pt;z-index:251654656;mso-wrap-edited:f;mso-position-horizontal-relative:text;mso-position-vertical-relative:page" wrapcoords="-470 0 -470 21130 21600 21130 21600 0 -470 0" fillcolor="window">
                  <v:imagedata r:id="rId11" o:title=""/>
                  <w10:wrap type="tight" anchory="page"/>
                </v:shape>
                <o:OLEObject Type="Embed" ProgID="Word.Picture.8" ShapeID="_x0000_s1054" DrawAspect="Content" ObjectID="_1664104106" r:id="rId12"/>
              </w:object>
            </w:r>
            <w:r w:rsidR="004553E2" w:rsidRPr="00F80D83">
              <w:rPr>
                <w:rFonts w:ascii="Arial" w:hAnsi="Arial" w:cs="Arial"/>
                <w:bCs/>
                <w:sz w:val="25"/>
                <w:szCs w:val="25"/>
              </w:rPr>
              <w:t>Safety glasses</w:t>
            </w:r>
            <w:r w:rsidR="004553E2" w:rsidRPr="00F80D83">
              <w:rPr>
                <w:rFonts w:ascii="Arial" w:hAnsi="Arial" w:cs="Arial"/>
                <w:sz w:val="25"/>
                <w:szCs w:val="25"/>
              </w:rPr>
              <w:t xml:space="preserve"> </w:t>
            </w:r>
            <w:proofErr w:type="gramStart"/>
            <w:r w:rsidR="004553E2" w:rsidRPr="00F80D83">
              <w:rPr>
                <w:rFonts w:ascii="Arial" w:hAnsi="Arial" w:cs="Arial"/>
                <w:sz w:val="25"/>
                <w:szCs w:val="25"/>
              </w:rPr>
              <w:t xml:space="preserve">must be worn at </w:t>
            </w:r>
            <w:r w:rsidR="004553E2" w:rsidRPr="00F80D83">
              <w:rPr>
                <w:rFonts w:ascii="Arial" w:hAnsi="Arial" w:cs="Arial"/>
                <w:bCs/>
                <w:sz w:val="25"/>
                <w:szCs w:val="25"/>
              </w:rPr>
              <w:t>all times</w:t>
            </w:r>
            <w:proofErr w:type="gramEnd"/>
            <w:r w:rsidR="004553E2" w:rsidRPr="00F80D83">
              <w:rPr>
                <w:rFonts w:ascii="Arial" w:hAnsi="Arial" w:cs="Arial"/>
                <w:bCs/>
                <w:sz w:val="25"/>
                <w:szCs w:val="25"/>
              </w:rPr>
              <w:t xml:space="preserve"> in work areas.</w:t>
            </w:r>
          </w:p>
        </w:tc>
        <w:tc>
          <w:tcPr>
            <w:tcW w:w="2489" w:type="pct"/>
            <w:vAlign w:val="center"/>
          </w:tcPr>
          <w:p w14:paraId="6232AF87" w14:textId="0FD983FA" w:rsidR="004553E2" w:rsidRPr="00F80D83" w:rsidRDefault="008D6FB5" w:rsidP="008D6FB5">
            <w:pPr>
              <w:spacing w:before="80"/>
              <w:jc w:val="both"/>
              <w:rPr>
                <w:rFonts w:ascii="Arial" w:hAnsi="Arial" w:cs="Arial"/>
                <w:sz w:val="25"/>
                <w:szCs w:val="25"/>
              </w:rPr>
            </w:pPr>
            <w:r w:rsidRPr="006C4F6F">
              <w:rPr>
                <w:rFonts w:ascii="Arial" w:hAnsi="Arial" w:cs="Arial"/>
                <w:noProof/>
                <w:sz w:val="26"/>
                <w:szCs w:val="26"/>
                <w:lang w:eastAsia="zh-TW"/>
              </w:rPr>
              <w:drawing>
                <wp:anchor distT="0" distB="0" distL="114300" distR="114300" simplePos="0" relativeHeight="251662848" behindDoc="1" locked="0" layoutInCell="1" allowOverlap="1" wp14:anchorId="3B6E23C3" wp14:editId="0B5ED1B3">
                  <wp:simplePos x="0" y="0"/>
                  <wp:positionH relativeFrom="column">
                    <wp:posOffset>-554355</wp:posOffset>
                  </wp:positionH>
                  <wp:positionV relativeFrom="paragraph">
                    <wp:posOffset>64770</wp:posOffset>
                  </wp:positionV>
                  <wp:extent cx="447040" cy="467995"/>
                  <wp:effectExtent l="0" t="0" r="0" b="8255"/>
                  <wp:wrapTight wrapText="bothSides">
                    <wp:wrapPolygon edited="0">
                      <wp:start x="0" y="0"/>
                      <wp:lineTo x="0" y="21102"/>
                      <wp:lineTo x="20250" y="21102"/>
                      <wp:lineTo x="20250" y="0"/>
                      <wp:lineTo x="0" y="0"/>
                    </wp:wrapPolygon>
                  </wp:wrapTight>
                  <wp:docPr id="10" name="Picture 18" descr="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ust mask sign"/>
                          <pic:cNvPicPr>
                            <a:picLocks noChangeAspect="1" noChangeArrowheads="1"/>
                          </pic:cNvPicPr>
                        </pic:nvPicPr>
                        <pic:blipFill>
                          <a:blip r:embed="rId13" cstate="print"/>
                          <a:srcRect/>
                          <a:stretch>
                            <a:fillRect/>
                          </a:stretch>
                        </pic:blipFill>
                        <pic:spPr bwMode="auto">
                          <a:xfrm>
                            <a:off x="0" y="0"/>
                            <a:ext cx="44704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6953">
              <w:rPr>
                <w:rFonts w:ascii="Arial" w:hAnsi="Arial" w:cs="Arial"/>
                <w:bCs/>
                <w:sz w:val="22"/>
                <w:szCs w:val="22"/>
              </w:rPr>
              <w:t xml:space="preserve">A suitable P2 or P3 filter mask </w:t>
            </w:r>
            <w:r w:rsidR="00D06953">
              <w:rPr>
                <w:rFonts w:ascii="Arial" w:hAnsi="Arial" w:cs="Arial"/>
                <w:bCs/>
                <w:i/>
                <w:sz w:val="22"/>
                <w:szCs w:val="22"/>
              </w:rPr>
              <w:t xml:space="preserve">must </w:t>
            </w:r>
            <w:r w:rsidR="00D06953">
              <w:rPr>
                <w:rFonts w:ascii="Arial" w:hAnsi="Arial" w:cs="Arial"/>
                <w:bCs/>
                <w:sz w:val="22"/>
                <w:szCs w:val="22"/>
              </w:rPr>
              <w:t xml:space="preserve">be worn whenever excess fumes are created. </w:t>
            </w:r>
          </w:p>
        </w:tc>
      </w:tr>
      <w:tr w:rsidR="004553E2" w14:paraId="485C5738" w14:textId="77777777" w:rsidTr="004553E2">
        <w:trPr>
          <w:trHeight w:hRule="exact" w:val="822"/>
        </w:trPr>
        <w:tc>
          <w:tcPr>
            <w:tcW w:w="2511" w:type="pct"/>
            <w:vAlign w:val="center"/>
          </w:tcPr>
          <w:p w14:paraId="78EF2F51" w14:textId="77777777" w:rsidR="004553E2" w:rsidRPr="00F80D83" w:rsidRDefault="00723A44" w:rsidP="004553E2">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5680" behindDoc="0" locked="0" layoutInCell="1" allowOverlap="0" wp14:anchorId="4F9F7C0B" wp14:editId="34669ECB">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31" name="Picture 3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 Protec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E2" w:rsidRPr="00F80D83">
              <w:rPr>
                <w:rFonts w:ascii="Arial" w:hAnsi="Arial" w:cs="Arial"/>
                <w:sz w:val="25"/>
                <w:szCs w:val="25"/>
              </w:rPr>
              <w:t xml:space="preserve">Appropriate </w:t>
            </w:r>
            <w:r w:rsidR="00F51C21" w:rsidRPr="00F80D83">
              <w:rPr>
                <w:rFonts w:ascii="Arial" w:hAnsi="Arial" w:cs="Arial"/>
                <w:sz w:val="25"/>
                <w:szCs w:val="25"/>
              </w:rPr>
              <w:t xml:space="preserve">protective </w:t>
            </w:r>
            <w:r w:rsidR="004553E2" w:rsidRPr="00F80D83">
              <w:rPr>
                <w:rFonts w:ascii="Arial" w:hAnsi="Arial" w:cs="Arial"/>
                <w:sz w:val="25"/>
                <w:szCs w:val="25"/>
              </w:rPr>
              <w:t>footwear with substantial uppers must be worn.</w:t>
            </w:r>
          </w:p>
        </w:tc>
        <w:tc>
          <w:tcPr>
            <w:tcW w:w="2489" w:type="pct"/>
            <w:vAlign w:val="center"/>
          </w:tcPr>
          <w:p w14:paraId="0AF73296" w14:textId="736C3754" w:rsidR="004553E2" w:rsidRPr="00F80D83" w:rsidRDefault="00723A44" w:rsidP="004553E2">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6704" behindDoc="0" locked="0" layoutInCell="1" allowOverlap="1" wp14:anchorId="5FE6A1B1" wp14:editId="2DD5FC3D">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32" name="Picture 32"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pr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85">
              <w:rPr>
                <w:rFonts w:ascii="Arial" w:hAnsi="Arial" w:cs="Arial"/>
                <w:sz w:val="25"/>
                <w:szCs w:val="25"/>
              </w:rPr>
              <w:t>P</w:t>
            </w:r>
            <w:r w:rsidR="004553E2" w:rsidRPr="00F80D83">
              <w:rPr>
                <w:rFonts w:ascii="Arial" w:hAnsi="Arial" w:cs="Arial"/>
                <w:sz w:val="25"/>
                <w:szCs w:val="25"/>
              </w:rPr>
              <w:t xml:space="preserve">rotective clothing </w:t>
            </w:r>
            <w:r w:rsidR="00945859" w:rsidRPr="00F80D83">
              <w:rPr>
                <w:rFonts w:ascii="Arial" w:hAnsi="Arial" w:cs="Arial"/>
                <w:sz w:val="25"/>
                <w:szCs w:val="25"/>
              </w:rPr>
              <w:t>or a workshop</w:t>
            </w:r>
            <w:r w:rsidR="004553E2" w:rsidRPr="00F80D83">
              <w:rPr>
                <w:rFonts w:ascii="Arial" w:hAnsi="Arial" w:cs="Arial"/>
                <w:sz w:val="25"/>
                <w:szCs w:val="25"/>
              </w:rPr>
              <w:t xml:space="preserve"> apron is encouraged.</w:t>
            </w:r>
          </w:p>
        </w:tc>
      </w:tr>
      <w:tr w:rsidR="00753AF5" w14:paraId="6521916A" w14:textId="77777777" w:rsidTr="00753AF5">
        <w:trPr>
          <w:trHeight w:hRule="exact" w:val="278"/>
        </w:trPr>
        <w:tc>
          <w:tcPr>
            <w:tcW w:w="2511" w:type="pct"/>
            <w:vAlign w:val="center"/>
          </w:tcPr>
          <w:p w14:paraId="198AD810" w14:textId="77777777" w:rsidR="00753AF5" w:rsidRPr="00F80D83" w:rsidRDefault="00753AF5" w:rsidP="00753AF5">
            <w:pPr>
              <w:rPr>
                <w:rFonts w:ascii="Arial" w:hAnsi="Arial" w:cs="Arial"/>
                <w:b/>
                <w:noProof/>
                <w:sz w:val="25"/>
                <w:szCs w:val="25"/>
                <w:lang w:eastAsia="zh-TW"/>
              </w:rPr>
            </w:pPr>
          </w:p>
        </w:tc>
        <w:tc>
          <w:tcPr>
            <w:tcW w:w="2489" w:type="pct"/>
            <w:vAlign w:val="center"/>
          </w:tcPr>
          <w:p w14:paraId="7E8F93AF" w14:textId="77777777" w:rsidR="00753AF5" w:rsidRPr="006C4F6F" w:rsidRDefault="00753AF5" w:rsidP="004553E2">
            <w:pPr>
              <w:spacing w:before="80"/>
              <w:rPr>
                <w:rFonts w:ascii="Arial" w:hAnsi="Arial" w:cs="Arial"/>
                <w:noProof/>
                <w:sz w:val="26"/>
                <w:szCs w:val="26"/>
                <w:lang w:eastAsia="zh-TW"/>
              </w:rPr>
            </w:pPr>
          </w:p>
        </w:tc>
      </w:tr>
    </w:tbl>
    <w:p w14:paraId="53D47EA0" w14:textId="4DD8C732" w:rsidR="0053374D" w:rsidRPr="00383246" w:rsidRDefault="00222BB0">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22BB0">
        <w:rPr>
          <w:rFonts w:ascii="Arial" w:hAnsi="Arial" w:cs="Arial"/>
          <w:b/>
          <w:noProof/>
          <w:sz w:val="30"/>
          <w:szCs w:val="30"/>
          <w:lang w:val="en-US"/>
        </w:rPr>
        <w:drawing>
          <wp:anchor distT="0" distB="0" distL="114300" distR="114300" simplePos="0" relativeHeight="251665920" behindDoc="0" locked="0" layoutInCell="1" allowOverlap="1" wp14:anchorId="3FB3C922" wp14:editId="2CD30E72">
            <wp:simplePos x="0" y="0"/>
            <wp:positionH relativeFrom="column">
              <wp:posOffset>5289121</wp:posOffset>
            </wp:positionH>
            <wp:positionV relativeFrom="page">
              <wp:posOffset>323215</wp:posOffset>
            </wp:positionV>
            <wp:extent cx="1207135" cy="1240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0713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74D" w:rsidRPr="00383246">
        <w:rPr>
          <w:rFonts w:ascii="Arial" w:hAnsi="Arial"/>
          <w:b/>
          <w:color w:val="990033"/>
          <w:sz w:val="30"/>
          <w:szCs w:val="30"/>
        </w:rPr>
        <w:t>PRE-OPERATIONAL SAFETY CHECKS</w:t>
      </w:r>
    </w:p>
    <w:p w14:paraId="1A0AA847" w14:textId="77777777" w:rsidR="008D6FB5" w:rsidRPr="008D6FB5" w:rsidRDefault="00753AF5" w:rsidP="008D6FB5">
      <w:pPr>
        <w:numPr>
          <w:ilvl w:val="0"/>
          <w:numId w:val="8"/>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Ensure no slip/trip hazards are present in workspaces and walkways.</w:t>
      </w:r>
    </w:p>
    <w:p w14:paraId="25E671B4" w14:textId="77777777" w:rsidR="00753AF5" w:rsidRPr="00753AF5" w:rsidRDefault="00753AF5">
      <w:pPr>
        <w:numPr>
          <w:ilvl w:val="0"/>
          <w:numId w:val="8"/>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Visually check that the spray booth filters are in a sound, clean condition. </w:t>
      </w:r>
    </w:p>
    <w:p w14:paraId="14A4CBED" w14:textId="77777777" w:rsidR="00753AF5" w:rsidRPr="00753AF5" w:rsidRDefault="00753AF5">
      <w:pPr>
        <w:numPr>
          <w:ilvl w:val="0"/>
          <w:numId w:val="8"/>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Ensure that the fume extraction unit is ON and operating efficiently. </w:t>
      </w:r>
    </w:p>
    <w:p w14:paraId="11300C28" w14:textId="77777777" w:rsidR="00753AF5" w:rsidRPr="00383246" w:rsidRDefault="00753AF5">
      <w:pPr>
        <w:numPr>
          <w:ilvl w:val="0"/>
          <w:numId w:val="8"/>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Faulty equipment must not be used. Immediately report suspect machinery. </w:t>
      </w:r>
    </w:p>
    <w:p w14:paraId="7B4F11D3" w14:textId="77777777" w:rsidR="00383246" w:rsidRPr="00383246" w:rsidRDefault="00383246" w:rsidP="00383246">
      <w:pPr>
        <w:pBdr>
          <w:top w:val="single" w:sz="8" w:space="1" w:color="990033"/>
          <w:left w:val="single" w:sz="8" w:space="4" w:color="990033"/>
          <w:bottom w:val="single" w:sz="8" w:space="1" w:color="990033"/>
          <w:right w:val="single" w:sz="8" w:space="4" w:color="990033"/>
        </w:pBdr>
        <w:rPr>
          <w:rFonts w:ascii="Arial" w:hAnsi="Arial"/>
          <w:b/>
          <w:color w:val="000000"/>
          <w:sz w:val="6"/>
          <w:szCs w:val="6"/>
        </w:rPr>
      </w:pPr>
    </w:p>
    <w:p w14:paraId="236BCDCE" w14:textId="77777777" w:rsidR="0053374D" w:rsidRDefault="0053374D">
      <w:pPr>
        <w:rPr>
          <w:sz w:val="12"/>
          <w:szCs w:val="12"/>
        </w:rPr>
      </w:pPr>
    </w:p>
    <w:p w14:paraId="79C31EF1" w14:textId="77777777" w:rsidR="002D6C9F" w:rsidRPr="00383246" w:rsidRDefault="002D6C9F">
      <w:pPr>
        <w:rPr>
          <w:sz w:val="12"/>
          <w:szCs w:val="12"/>
        </w:rPr>
      </w:pPr>
    </w:p>
    <w:p w14:paraId="4D86EBDA" w14:textId="77777777" w:rsidR="008D6FB5" w:rsidRPr="008D6FB5" w:rsidRDefault="0053374D" w:rsidP="008D6FB5">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OPERATIONAL SAFETY CHECKS</w:t>
      </w:r>
    </w:p>
    <w:p w14:paraId="4C12DE0A" w14:textId="77777777" w:rsidR="00753AF5" w:rsidRPr="008D6FB5" w:rsidRDefault="008D6FB5" w:rsidP="008D6FB5">
      <w:pPr>
        <w:pStyle w:val="ListParagraph"/>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Ensure the workpiece fits properly into the spray booth.  </w:t>
      </w:r>
    </w:p>
    <w:p w14:paraId="0ADD094A" w14:textId="77777777" w:rsidR="00753AF5" w:rsidRDefault="00753AF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Place the workpiece in an appropriate position where the operator always has the spray directed between themselves and the exhaust filter. Spray away from the body.</w:t>
      </w:r>
    </w:p>
    <w:p w14:paraId="5CBA25B0" w14:textId="77777777" w:rsidR="00753AF5" w:rsidRDefault="00753AF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NEVER direct a </w:t>
      </w:r>
      <w:r w:rsidR="008D6FB5">
        <w:rPr>
          <w:rFonts w:ascii="Arial" w:hAnsi="Arial"/>
          <w:b/>
          <w:sz w:val="22"/>
          <w:szCs w:val="22"/>
        </w:rPr>
        <w:t>paint</w:t>
      </w:r>
      <w:r>
        <w:rPr>
          <w:rFonts w:ascii="Arial" w:hAnsi="Arial"/>
          <w:b/>
          <w:sz w:val="22"/>
          <w:szCs w:val="22"/>
        </w:rPr>
        <w:t xml:space="preserve"> stream onto the body or towards others. </w:t>
      </w:r>
    </w:p>
    <w:p w14:paraId="6C44A78D" w14:textId="77777777" w:rsidR="00753AF5" w:rsidRDefault="00753AF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ALWAYS use a compliant</w:t>
      </w:r>
      <w:r w:rsidR="008D6FB5">
        <w:rPr>
          <w:rFonts w:ascii="Arial" w:hAnsi="Arial"/>
          <w:b/>
          <w:sz w:val="22"/>
          <w:szCs w:val="22"/>
        </w:rPr>
        <w:t xml:space="preserve"> mask </w:t>
      </w:r>
      <w:r>
        <w:rPr>
          <w:rFonts w:ascii="Arial" w:hAnsi="Arial"/>
          <w:b/>
          <w:sz w:val="22"/>
          <w:szCs w:val="22"/>
        </w:rPr>
        <w:t xml:space="preserve">when </w:t>
      </w:r>
      <w:r w:rsidR="008D6FB5">
        <w:rPr>
          <w:rFonts w:ascii="Arial" w:hAnsi="Arial"/>
          <w:b/>
          <w:sz w:val="22"/>
          <w:szCs w:val="22"/>
        </w:rPr>
        <w:t>using</w:t>
      </w:r>
      <w:r>
        <w:rPr>
          <w:rFonts w:ascii="Arial" w:hAnsi="Arial"/>
          <w:b/>
          <w:sz w:val="22"/>
          <w:szCs w:val="22"/>
        </w:rPr>
        <w:t xml:space="preserve"> paints and solvents. </w:t>
      </w:r>
    </w:p>
    <w:p w14:paraId="20DCCB87" w14:textId="77777777" w:rsidR="00753AF5" w:rsidRDefault="00753AF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Read and comprehend the safety data sheet information supplied for all paints and solvents. </w:t>
      </w:r>
    </w:p>
    <w:p w14:paraId="5178C4E5" w14:textId="77777777" w:rsidR="00383246" w:rsidRPr="00383246" w:rsidRDefault="00383246" w:rsidP="00383246">
      <w:pPr>
        <w:pBdr>
          <w:top w:val="single" w:sz="8" w:space="1" w:color="990033"/>
          <w:left w:val="single" w:sz="8" w:space="4" w:color="990033"/>
          <w:bottom w:val="single" w:sz="8" w:space="1" w:color="990033"/>
          <w:right w:val="single" w:sz="8" w:space="4" w:color="990033"/>
        </w:pBdr>
        <w:rPr>
          <w:rFonts w:ascii="Arial" w:hAnsi="Arial"/>
          <w:b/>
          <w:sz w:val="4"/>
          <w:szCs w:val="4"/>
        </w:rPr>
      </w:pPr>
    </w:p>
    <w:p w14:paraId="212670A4" w14:textId="77777777" w:rsidR="0053374D" w:rsidRDefault="0053374D">
      <w:pPr>
        <w:rPr>
          <w:sz w:val="12"/>
          <w:szCs w:val="12"/>
        </w:rPr>
      </w:pPr>
    </w:p>
    <w:p w14:paraId="5ABC092F" w14:textId="77777777" w:rsidR="002D6C9F" w:rsidRPr="00383246" w:rsidRDefault="002D6C9F">
      <w:pPr>
        <w:rPr>
          <w:sz w:val="12"/>
          <w:szCs w:val="12"/>
        </w:rPr>
      </w:pPr>
    </w:p>
    <w:p w14:paraId="7AB94675" w14:textId="77777777" w:rsidR="0053374D" w:rsidRPr="00383246" w:rsidRDefault="0053374D">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HOUSEKEEPING</w:t>
      </w:r>
    </w:p>
    <w:p w14:paraId="30D0F668" w14:textId="77777777" w:rsidR="0053374D" w:rsidRDefault="00384CCE" w:rsidP="00383246">
      <w:pPr>
        <w:numPr>
          <w:ilvl w:val="0"/>
          <w:numId w:val="11"/>
        </w:numPr>
        <w:pBdr>
          <w:top w:val="single" w:sz="8" w:space="1" w:color="990033"/>
          <w:left w:val="single" w:sz="8" w:space="4" w:color="990033"/>
          <w:bottom w:val="single" w:sz="8" w:space="1" w:color="990033"/>
          <w:right w:val="single" w:sz="8" w:space="4" w:color="990033"/>
        </w:pBdr>
        <w:ind w:left="357" w:hanging="357"/>
        <w:rPr>
          <w:rFonts w:ascii="Arial" w:hAnsi="Arial"/>
          <w:b/>
          <w:sz w:val="22"/>
          <w:szCs w:val="22"/>
        </w:rPr>
      </w:pPr>
      <w:r>
        <w:rPr>
          <w:rFonts w:ascii="Arial" w:hAnsi="Arial"/>
          <w:b/>
          <w:sz w:val="22"/>
          <w:szCs w:val="22"/>
        </w:rPr>
        <w:t>Switch off t</w:t>
      </w:r>
      <w:r w:rsidR="008D6FB5">
        <w:rPr>
          <w:rFonts w:ascii="Arial" w:hAnsi="Arial"/>
          <w:b/>
          <w:sz w:val="22"/>
          <w:szCs w:val="22"/>
        </w:rPr>
        <w:t>he</w:t>
      </w:r>
      <w:r>
        <w:rPr>
          <w:rFonts w:ascii="Arial" w:hAnsi="Arial"/>
          <w:b/>
          <w:sz w:val="22"/>
          <w:szCs w:val="22"/>
        </w:rPr>
        <w:t xml:space="preserve"> fume extraction system. </w:t>
      </w:r>
    </w:p>
    <w:p w14:paraId="48724CB7" w14:textId="77777777" w:rsidR="00956139" w:rsidRDefault="00384CCE" w:rsidP="00956139">
      <w:pPr>
        <w:numPr>
          <w:ilvl w:val="0"/>
          <w:numId w:val="11"/>
        </w:numPr>
        <w:pBdr>
          <w:top w:val="single" w:sz="8" w:space="1" w:color="990033"/>
          <w:left w:val="single" w:sz="8" w:space="4" w:color="990033"/>
          <w:bottom w:val="single" w:sz="8" w:space="1" w:color="990033"/>
          <w:right w:val="single" w:sz="8" w:space="4" w:color="990033"/>
        </w:pBdr>
        <w:ind w:left="357" w:hanging="357"/>
        <w:rPr>
          <w:rFonts w:ascii="Arial" w:hAnsi="Arial"/>
          <w:b/>
          <w:sz w:val="22"/>
          <w:szCs w:val="22"/>
        </w:rPr>
      </w:pPr>
      <w:r>
        <w:rPr>
          <w:rFonts w:ascii="Arial" w:hAnsi="Arial"/>
          <w:b/>
          <w:sz w:val="22"/>
          <w:szCs w:val="22"/>
        </w:rPr>
        <w:t xml:space="preserve">Ensure all solvents, paints, etc. are </w:t>
      </w:r>
      <w:r w:rsidR="002D6C9F">
        <w:rPr>
          <w:rFonts w:ascii="Arial" w:hAnsi="Arial"/>
          <w:b/>
          <w:sz w:val="22"/>
          <w:szCs w:val="22"/>
        </w:rPr>
        <w:t>returned to storage</w:t>
      </w:r>
      <w:r>
        <w:rPr>
          <w:rFonts w:ascii="Arial" w:hAnsi="Arial"/>
          <w:b/>
          <w:sz w:val="22"/>
          <w:szCs w:val="22"/>
        </w:rPr>
        <w:t xml:space="preserve">. </w:t>
      </w:r>
    </w:p>
    <w:p w14:paraId="50FE1A4B" w14:textId="75B8AA83" w:rsidR="001B0B9F" w:rsidRPr="00956139" w:rsidRDefault="00384CCE" w:rsidP="00956139">
      <w:pPr>
        <w:numPr>
          <w:ilvl w:val="0"/>
          <w:numId w:val="11"/>
        </w:numPr>
        <w:pBdr>
          <w:top w:val="single" w:sz="8" w:space="1" w:color="990033"/>
          <w:left w:val="single" w:sz="8" w:space="4" w:color="990033"/>
          <w:bottom w:val="single" w:sz="8" w:space="1" w:color="990033"/>
          <w:right w:val="single" w:sz="8" w:space="4" w:color="990033"/>
        </w:pBdr>
        <w:ind w:left="357" w:hanging="357"/>
        <w:rPr>
          <w:rFonts w:ascii="Arial" w:hAnsi="Arial"/>
          <w:b/>
          <w:sz w:val="22"/>
          <w:szCs w:val="22"/>
        </w:rPr>
      </w:pPr>
      <w:r w:rsidRPr="00956139">
        <w:rPr>
          <w:rFonts w:ascii="Arial" w:hAnsi="Arial"/>
          <w:b/>
          <w:sz w:val="22"/>
          <w:szCs w:val="22"/>
        </w:rPr>
        <w:t>Leave the booth</w:t>
      </w:r>
      <w:r w:rsidR="008D6FB5" w:rsidRPr="00956139">
        <w:rPr>
          <w:rFonts w:ascii="Arial" w:hAnsi="Arial"/>
          <w:b/>
          <w:sz w:val="22"/>
          <w:szCs w:val="22"/>
        </w:rPr>
        <w:t xml:space="preserve"> and</w:t>
      </w:r>
      <w:r w:rsidRPr="00956139">
        <w:rPr>
          <w:rFonts w:ascii="Arial" w:hAnsi="Arial"/>
          <w:b/>
          <w:sz w:val="22"/>
          <w:szCs w:val="22"/>
        </w:rPr>
        <w:t xml:space="preserve"> work area in a safe, clean and tidy state. </w:t>
      </w:r>
    </w:p>
    <w:p w14:paraId="3F439E37" w14:textId="77777777" w:rsidR="0053374D" w:rsidRDefault="0053374D">
      <w:pPr>
        <w:rPr>
          <w:sz w:val="14"/>
          <w:szCs w:val="14"/>
        </w:rPr>
      </w:pPr>
    </w:p>
    <w:p w14:paraId="20197E32" w14:textId="77777777" w:rsidR="002D6C9F" w:rsidRPr="001B0B9F" w:rsidRDefault="002D6C9F">
      <w:pPr>
        <w:rPr>
          <w:sz w:val="14"/>
          <w:szCs w:val="14"/>
        </w:rPr>
      </w:pPr>
    </w:p>
    <w:p w14:paraId="0D0B1251" w14:textId="77777777" w:rsidR="0053374D" w:rsidRPr="00383246" w:rsidRDefault="0053374D">
      <w:pPr>
        <w:pStyle w:val="Heading2"/>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POTENTIAL HAZARDS</w:t>
      </w:r>
    </w:p>
    <w:p w14:paraId="7D8C51B6" w14:textId="68ECB14A" w:rsidR="00FF62E2" w:rsidRDefault="0053374D" w:rsidP="00383246">
      <w:pPr>
        <w:pStyle w:val="Heading2"/>
        <w:pBdr>
          <w:top w:val="single" w:sz="8" w:space="1" w:color="990033"/>
          <w:left w:val="single" w:sz="8" w:space="4" w:color="990033"/>
          <w:bottom w:val="single" w:sz="8" w:space="1" w:color="990033"/>
          <w:right w:val="single" w:sz="8" w:space="4" w:color="990033"/>
        </w:pBdr>
        <w:rPr>
          <w:rFonts w:cs="Times New Roman"/>
          <w:color w:val="auto"/>
          <w:sz w:val="24"/>
        </w:rPr>
      </w:pPr>
      <w:r>
        <w:rPr>
          <w:rFonts w:cs="Times New Roman"/>
          <w:color w:val="auto"/>
          <w:sz w:val="24"/>
        </w:rPr>
        <w:sym w:font="Wingdings" w:char="F06E"/>
      </w:r>
      <w:r>
        <w:rPr>
          <w:rFonts w:cs="Times New Roman"/>
          <w:color w:val="auto"/>
          <w:sz w:val="24"/>
        </w:rPr>
        <w:tab/>
      </w:r>
      <w:r w:rsidR="00384CCE">
        <w:rPr>
          <w:rFonts w:cs="Times New Roman"/>
          <w:color w:val="auto"/>
          <w:sz w:val="24"/>
        </w:rPr>
        <w:t>Hazardous chemicals</w:t>
      </w:r>
      <w:r>
        <w:rPr>
          <w:rFonts w:cs="Times New Roman"/>
          <w:color w:val="auto"/>
          <w:sz w:val="24"/>
        </w:rPr>
        <w:tab/>
      </w:r>
      <w:r>
        <w:rPr>
          <w:rFonts w:cs="Times New Roman"/>
          <w:color w:val="auto"/>
          <w:sz w:val="24"/>
        </w:rPr>
        <w:tab/>
      </w:r>
      <w:r>
        <w:rPr>
          <w:rFonts w:cs="Times New Roman"/>
          <w:color w:val="auto"/>
          <w:sz w:val="24"/>
        </w:rPr>
        <w:sym w:font="Wingdings" w:char="F06E"/>
      </w:r>
      <w:r>
        <w:rPr>
          <w:rFonts w:cs="Times New Roman"/>
          <w:color w:val="auto"/>
          <w:sz w:val="24"/>
        </w:rPr>
        <w:tab/>
      </w:r>
      <w:r w:rsidR="00384CCE">
        <w:rPr>
          <w:rFonts w:cs="Times New Roman"/>
          <w:color w:val="auto"/>
          <w:sz w:val="24"/>
        </w:rPr>
        <w:t>Toxic fumes</w:t>
      </w:r>
      <w:r>
        <w:rPr>
          <w:rFonts w:cs="Times New Roman"/>
          <w:color w:val="auto"/>
          <w:sz w:val="24"/>
        </w:rPr>
        <w:tab/>
      </w:r>
      <w:r w:rsidR="00A64B1A">
        <w:rPr>
          <w:rFonts w:cs="Times New Roman"/>
          <w:color w:val="auto"/>
          <w:sz w:val="24"/>
        </w:rPr>
        <w:tab/>
      </w:r>
      <w:r w:rsidR="00A64B1A">
        <w:rPr>
          <w:rFonts w:cs="Times New Roman"/>
          <w:color w:val="auto"/>
          <w:sz w:val="24"/>
        </w:rPr>
        <w:sym w:font="Wingdings" w:char="006E"/>
      </w:r>
      <w:r w:rsidR="00A64B1A">
        <w:rPr>
          <w:rFonts w:cs="Times New Roman"/>
          <w:color w:val="auto"/>
          <w:sz w:val="24"/>
        </w:rPr>
        <w:tab/>
      </w:r>
      <w:r w:rsidR="00384CCE">
        <w:rPr>
          <w:rFonts w:cs="Times New Roman"/>
          <w:color w:val="auto"/>
          <w:sz w:val="24"/>
        </w:rPr>
        <w:t xml:space="preserve">Fire and explosions </w:t>
      </w:r>
      <w:r>
        <w:rPr>
          <w:rFonts w:cs="Times New Roman"/>
          <w:color w:val="auto"/>
          <w:sz w:val="24"/>
        </w:rPr>
        <w:tab/>
      </w:r>
      <w:r>
        <w:rPr>
          <w:rFonts w:cs="Times New Roman"/>
          <w:color w:val="auto"/>
          <w:sz w:val="24"/>
        </w:rPr>
        <w:tab/>
      </w:r>
      <w:r>
        <w:rPr>
          <w:rFonts w:cs="Times New Roman"/>
          <w:color w:val="auto"/>
          <w:sz w:val="24"/>
        </w:rPr>
        <w:tab/>
      </w:r>
      <w:r w:rsidR="00384CCE">
        <w:rPr>
          <w:rFonts w:cs="Times New Roman"/>
          <w:color w:val="auto"/>
          <w:sz w:val="24"/>
        </w:rPr>
        <w:tab/>
      </w:r>
      <w:r w:rsidR="00384CCE">
        <w:rPr>
          <w:rFonts w:cs="Times New Roman"/>
          <w:color w:val="auto"/>
          <w:sz w:val="24"/>
        </w:rPr>
        <w:tab/>
      </w:r>
    </w:p>
    <w:p w14:paraId="0B27BA11" w14:textId="478E64AF" w:rsidR="00FF62E2" w:rsidRDefault="00FF62E2" w:rsidP="00FF62E2">
      <w:pPr>
        <w:rPr>
          <w:rFonts w:ascii="Arial" w:hAnsi="Arial"/>
        </w:rPr>
      </w:pPr>
    </w:p>
    <w:p w14:paraId="2FBE3F4F" w14:textId="77777777" w:rsidR="00524FA3" w:rsidRPr="00E537A0" w:rsidRDefault="00524FA3" w:rsidP="00524FA3">
      <w:pPr>
        <w:pStyle w:val="p1"/>
        <w:jc w:val="center"/>
        <w:rPr>
          <w:sz w:val="16"/>
          <w:szCs w:val="16"/>
        </w:rPr>
      </w:pPr>
      <w:bookmarkStart w:id="1" w:name="_Hlk53415645"/>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bookmarkEnd w:id="1"/>
    <w:p w14:paraId="3CB96757" w14:textId="308F9736" w:rsidR="00524FA3" w:rsidRDefault="00524FA3" w:rsidP="00FF62E2">
      <w:pPr>
        <w:rPr>
          <w:rFonts w:ascii="Arial" w:hAnsi="Arial"/>
        </w:rPr>
      </w:pPr>
    </w:p>
    <w:p w14:paraId="7EE90FD8" w14:textId="77777777" w:rsidR="00524FA3" w:rsidRPr="00416FDC" w:rsidRDefault="00524FA3" w:rsidP="00524FA3">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E11D2CB" w14:textId="77777777" w:rsidR="00524FA3" w:rsidRDefault="00524FA3" w:rsidP="00524FA3">
      <w:pPr>
        <w:jc w:val="right"/>
        <w:rPr>
          <w:rFonts w:ascii="Arial" w:eastAsia="MS Mincho" w:hAnsi="Arial" w:cs="Arial"/>
          <w:sz w:val="20"/>
          <w:lang w:val="en-US"/>
        </w:rPr>
      </w:pPr>
    </w:p>
    <w:p w14:paraId="1CD0A35E" w14:textId="77777777" w:rsidR="00524FA3" w:rsidRPr="00416FDC" w:rsidRDefault="00524FA3" w:rsidP="00524FA3">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B181D07" w14:textId="77777777" w:rsidR="00524FA3" w:rsidRPr="00416FDC" w:rsidRDefault="00524FA3" w:rsidP="00524FA3">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DC1EF10" wp14:editId="33FCFB93">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B4C0A2D" wp14:editId="7F2F16AB">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71E3AC9" w14:textId="77777777" w:rsidR="00524FA3" w:rsidRPr="00416FDC" w:rsidRDefault="00524FA3" w:rsidP="00524FA3">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0FA8C079" w14:textId="77777777" w:rsidR="00524FA3" w:rsidRDefault="00524FA3" w:rsidP="00FF62E2">
      <w:pPr>
        <w:rPr>
          <w:rFonts w:ascii="Arial" w:hAnsi="Arial"/>
        </w:rPr>
      </w:pPr>
    </w:p>
    <w:sectPr w:rsidR="00524FA3" w:rsidSect="004553E2">
      <w:headerReference w:type="default" r:id="rId20"/>
      <w:footerReference w:type="default" r:id="rId21"/>
      <w:pgSz w:w="11906" w:h="16838" w:code="9"/>
      <w:pgMar w:top="568"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9582" w14:textId="77777777" w:rsidR="00C1615D" w:rsidRDefault="00C1615D">
      <w:r>
        <w:separator/>
      </w:r>
    </w:p>
  </w:endnote>
  <w:endnote w:type="continuationSeparator" w:id="0">
    <w:p w14:paraId="2025A052" w14:textId="77777777" w:rsidR="00C1615D" w:rsidRDefault="00C1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524FA3" w:rsidRPr="00416FDC" w14:paraId="61578501" w14:textId="77777777" w:rsidTr="00EE3499">
      <w:trPr>
        <w:trHeight w:val="163"/>
        <w:jc w:val="center"/>
      </w:trPr>
      <w:tc>
        <w:tcPr>
          <w:tcW w:w="7995" w:type="dxa"/>
          <w:gridSpan w:val="4"/>
          <w:shd w:val="clear" w:color="auto" w:fill="auto"/>
        </w:tcPr>
        <w:p w14:paraId="09548931" w14:textId="77777777" w:rsidR="00524FA3" w:rsidRPr="00416FDC" w:rsidRDefault="00524FA3" w:rsidP="00524FA3">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0B1FE316" w14:textId="77777777" w:rsidR="00524FA3" w:rsidRPr="00416FDC" w:rsidRDefault="00524FA3" w:rsidP="00524FA3">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524FA3" w:rsidRPr="00416FDC" w14:paraId="7FA9DFD6" w14:textId="77777777" w:rsidTr="00EE3499">
      <w:trPr>
        <w:trHeight w:val="156"/>
        <w:jc w:val="center"/>
      </w:trPr>
      <w:tc>
        <w:tcPr>
          <w:tcW w:w="2648" w:type="dxa"/>
          <w:shd w:val="clear" w:color="auto" w:fill="C0C0C0"/>
          <w:vAlign w:val="center"/>
        </w:tcPr>
        <w:p w14:paraId="7596522C" w14:textId="77777777" w:rsidR="00524FA3" w:rsidRPr="00416FDC" w:rsidRDefault="00524FA3" w:rsidP="00524FA3">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2DB67E2" w14:textId="77777777" w:rsidR="00524FA3" w:rsidRPr="00416FDC" w:rsidRDefault="00524FA3" w:rsidP="00524FA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562D135B" w14:textId="77777777" w:rsidR="00524FA3" w:rsidRPr="00416FDC" w:rsidRDefault="00524FA3" w:rsidP="00524FA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1A4C6420" w14:textId="77777777" w:rsidR="00524FA3" w:rsidRPr="00416FDC" w:rsidRDefault="00524FA3" w:rsidP="00524FA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524FA3" w:rsidRPr="00416FDC" w14:paraId="6E2FEA2B" w14:textId="77777777" w:rsidTr="00EE3499">
      <w:trPr>
        <w:trHeight w:val="156"/>
        <w:jc w:val="center"/>
      </w:trPr>
      <w:tc>
        <w:tcPr>
          <w:tcW w:w="2648" w:type="dxa"/>
          <w:shd w:val="clear" w:color="auto" w:fill="FFFFFF"/>
          <w:vAlign w:val="center"/>
        </w:tcPr>
        <w:p w14:paraId="32FD0822" w14:textId="77777777" w:rsidR="00524FA3" w:rsidRPr="00416FDC" w:rsidRDefault="00524FA3" w:rsidP="00524FA3">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02DCFB4" w14:textId="77777777" w:rsidR="00524FA3" w:rsidRPr="00416FDC" w:rsidRDefault="00524FA3" w:rsidP="00524FA3">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885ED93" w14:textId="77777777" w:rsidR="00524FA3" w:rsidRPr="00416FDC" w:rsidRDefault="00524FA3" w:rsidP="00524FA3">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74F821A7" w14:textId="77777777" w:rsidR="00524FA3" w:rsidRPr="00416FDC" w:rsidRDefault="00524FA3" w:rsidP="00524FA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0F980B21" w14:textId="45902F8D" w:rsidR="0053374D" w:rsidRPr="00524FA3" w:rsidRDefault="0053374D" w:rsidP="0052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6A15" w14:textId="77777777" w:rsidR="00C1615D" w:rsidRDefault="00C1615D">
      <w:r>
        <w:separator/>
      </w:r>
    </w:p>
  </w:footnote>
  <w:footnote w:type="continuationSeparator" w:id="0">
    <w:p w14:paraId="1D80B174" w14:textId="77777777" w:rsidR="00C1615D" w:rsidRDefault="00C1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78C1" w14:textId="77777777" w:rsidR="0053374D" w:rsidRPr="00B05A23" w:rsidRDefault="00FF62E2" w:rsidP="00B05A23">
    <w:pPr>
      <w:pStyle w:val="Header"/>
    </w:pPr>
    <w:r w:rsidRPr="00B05A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4E0"/>
    <w:multiLevelType w:val="singleLevel"/>
    <w:tmpl w:val="E522F0CC"/>
    <w:lvl w:ilvl="0">
      <w:start w:val="1"/>
      <w:numFmt w:val="decimal"/>
      <w:lvlText w:val="%1."/>
      <w:lvlJc w:val="left"/>
      <w:pPr>
        <w:tabs>
          <w:tab w:val="num" w:pos="360"/>
        </w:tabs>
        <w:ind w:left="360" w:hanging="360"/>
      </w:pPr>
      <w:rPr>
        <w:rFonts w:ascii="Arial" w:eastAsia="Times New Roman" w:hAnsi="Arial" w:cs="Times New Roman"/>
      </w:rPr>
    </w:lvl>
  </w:abstractNum>
  <w:abstractNum w:abstractNumId="1"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2" w15:restartNumberingAfterBreak="0">
    <w:nsid w:val="44007335"/>
    <w:multiLevelType w:val="singleLevel"/>
    <w:tmpl w:val="9760B082"/>
    <w:lvl w:ilvl="0">
      <w:start w:val="1"/>
      <w:numFmt w:val="decimal"/>
      <w:lvlText w:val="%1)"/>
      <w:lvlJc w:val="left"/>
      <w:pPr>
        <w:tabs>
          <w:tab w:val="num" w:pos="720"/>
        </w:tabs>
        <w:ind w:left="720" w:hanging="720"/>
      </w:pPr>
      <w:rPr>
        <w:rFonts w:hint="default"/>
      </w:rPr>
    </w:lvl>
  </w:abstractNum>
  <w:abstractNum w:abstractNumId="3" w15:restartNumberingAfterBreak="0">
    <w:nsid w:val="44F8152F"/>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4C63CC7"/>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62B5845"/>
    <w:multiLevelType w:val="singleLevel"/>
    <w:tmpl w:val="5216940A"/>
    <w:lvl w:ilvl="0">
      <w:start w:val="1"/>
      <w:numFmt w:val="decimal"/>
      <w:lvlText w:val="%1)"/>
      <w:lvlJc w:val="left"/>
      <w:pPr>
        <w:tabs>
          <w:tab w:val="num" w:pos="720"/>
        </w:tabs>
        <w:ind w:left="720" w:hanging="720"/>
      </w:pPr>
      <w:rPr>
        <w:b w:val="0"/>
        <w:i w:val="0"/>
      </w:rPr>
    </w:lvl>
  </w:abstractNum>
  <w:abstractNum w:abstractNumId="6" w15:restartNumberingAfterBreak="0">
    <w:nsid w:val="662D0A7A"/>
    <w:multiLevelType w:val="hybridMultilevel"/>
    <w:tmpl w:val="E56C23B2"/>
    <w:lvl w:ilvl="0" w:tplc="AA5AE8FE">
      <w:numFmt w:val="bullet"/>
      <w:lvlText w:val=""/>
      <w:lvlJc w:val="left"/>
      <w:pPr>
        <w:tabs>
          <w:tab w:val="num" w:pos="1080"/>
        </w:tabs>
        <w:ind w:left="1080" w:hanging="720"/>
      </w:pPr>
      <w:rPr>
        <w:rFonts w:ascii="Wingdings" w:eastAsia="Times New Roman" w:hAnsi="Wingdings" w:cs="Times New Roman" w:hint="default"/>
        <w:b w:val="0"/>
        <w:color w:val="auto"/>
      </w:rPr>
    </w:lvl>
    <w:lvl w:ilvl="1" w:tplc="D8D4BCBA" w:tentative="1">
      <w:start w:val="1"/>
      <w:numFmt w:val="bullet"/>
      <w:lvlText w:val="o"/>
      <w:lvlJc w:val="left"/>
      <w:pPr>
        <w:tabs>
          <w:tab w:val="num" w:pos="1440"/>
        </w:tabs>
        <w:ind w:left="1440" w:hanging="360"/>
      </w:pPr>
      <w:rPr>
        <w:rFonts w:ascii="Courier New" w:hAnsi="Courier New" w:hint="default"/>
      </w:rPr>
    </w:lvl>
    <w:lvl w:ilvl="2" w:tplc="DC2622EE" w:tentative="1">
      <w:start w:val="1"/>
      <w:numFmt w:val="bullet"/>
      <w:lvlText w:val=""/>
      <w:lvlJc w:val="left"/>
      <w:pPr>
        <w:tabs>
          <w:tab w:val="num" w:pos="2160"/>
        </w:tabs>
        <w:ind w:left="2160" w:hanging="360"/>
      </w:pPr>
      <w:rPr>
        <w:rFonts w:ascii="Wingdings" w:hAnsi="Wingdings" w:hint="default"/>
      </w:rPr>
    </w:lvl>
    <w:lvl w:ilvl="3" w:tplc="59C0A4CA" w:tentative="1">
      <w:start w:val="1"/>
      <w:numFmt w:val="bullet"/>
      <w:lvlText w:val=""/>
      <w:lvlJc w:val="left"/>
      <w:pPr>
        <w:tabs>
          <w:tab w:val="num" w:pos="2880"/>
        </w:tabs>
        <w:ind w:left="2880" w:hanging="360"/>
      </w:pPr>
      <w:rPr>
        <w:rFonts w:ascii="Symbol" w:hAnsi="Symbol" w:hint="default"/>
      </w:rPr>
    </w:lvl>
    <w:lvl w:ilvl="4" w:tplc="60226E1E" w:tentative="1">
      <w:start w:val="1"/>
      <w:numFmt w:val="bullet"/>
      <w:lvlText w:val="o"/>
      <w:lvlJc w:val="left"/>
      <w:pPr>
        <w:tabs>
          <w:tab w:val="num" w:pos="3600"/>
        </w:tabs>
        <w:ind w:left="3600" w:hanging="360"/>
      </w:pPr>
      <w:rPr>
        <w:rFonts w:ascii="Courier New" w:hAnsi="Courier New" w:hint="default"/>
      </w:rPr>
    </w:lvl>
    <w:lvl w:ilvl="5" w:tplc="F640AAA2" w:tentative="1">
      <w:start w:val="1"/>
      <w:numFmt w:val="bullet"/>
      <w:lvlText w:val=""/>
      <w:lvlJc w:val="left"/>
      <w:pPr>
        <w:tabs>
          <w:tab w:val="num" w:pos="4320"/>
        </w:tabs>
        <w:ind w:left="4320" w:hanging="360"/>
      </w:pPr>
      <w:rPr>
        <w:rFonts w:ascii="Wingdings" w:hAnsi="Wingdings" w:hint="default"/>
      </w:rPr>
    </w:lvl>
    <w:lvl w:ilvl="6" w:tplc="88CEAFAC" w:tentative="1">
      <w:start w:val="1"/>
      <w:numFmt w:val="bullet"/>
      <w:lvlText w:val=""/>
      <w:lvlJc w:val="left"/>
      <w:pPr>
        <w:tabs>
          <w:tab w:val="num" w:pos="5040"/>
        </w:tabs>
        <w:ind w:left="5040" w:hanging="360"/>
      </w:pPr>
      <w:rPr>
        <w:rFonts w:ascii="Symbol" w:hAnsi="Symbol" w:hint="default"/>
      </w:rPr>
    </w:lvl>
    <w:lvl w:ilvl="7" w:tplc="E6DE61CC" w:tentative="1">
      <w:start w:val="1"/>
      <w:numFmt w:val="bullet"/>
      <w:lvlText w:val="o"/>
      <w:lvlJc w:val="left"/>
      <w:pPr>
        <w:tabs>
          <w:tab w:val="num" w:pos="5760"/>
        </w:tabs>
        <w:ind w:left="5760" w:hanging="360"/>
      </w:pPr>
      <w:rPr>
        <w:rFonts w:ascii="Courier New" w:hAnsi="Courier New" w:hint="default"/>
      </w:rPr>
    </w:lvl>
    <w:lvl w:ilvl="8" w:tplc="54FE07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B2FE3"/>
    <w:multiLevelType w:val="hybridMultilevel"/>
    <w:tmpl w:val="70D078E0"/>
    <w:lvl w:ilvl="0" w:tplc="EADC87BA">
      <w:numFmt w:val="bullet"/>
      <w:lvlText w:val=""/>
      <w:lvlJc w:val="left"/>
      <w:pPr>
        <w:tabs>
          <w:tab w:val="num" w:pos="720"/>
        </w:tabs>
        <w:ind w:left="720" w:hanging="360"/>
      </w:pPr>
      <w:rPr>
        <w:rFonts w:ascii="Wingdings" w:eastAsia="Times New Roman" w:hAnsi="Wingdings" w:cs="Times New Roman" w:hint="default"/>
      </w:rPr>
    </w:lvl>
    <w:lvl w:ilvl="1" w:tplc="6EF405EE" w:tentative="1">
      <w:start w:val="1"/>
      <w:numFmt w:val="bullet"/>
      <w:lvlText w:val="o"/>
      <w:lvlJc w:val="left"/>
      <w:pPr>
        <w:tabs>
          <w:tab w:val="num" w:pos="1440"/>
        </w:tabs>
        <w:ind w:left="1440" w:hanging="360"/>
      </w:pPr>
      <w:rPr>
        <w:rFonts w:ascii="Courier New" w:hAnsi="Courier New" w:hint="default"/>
      </w:rPr>
    </w:lvl>
    <w:lvl w:ilvl="2" w:tplc="D76847BA" w:tentative="1">
      <w:start w:val="1"/>
      <w:numFmt w:val="bullet"/>
      <w:lvlText w:val=""/>
      <w:lvlJc w:val="left"/>
      <w:pPr>
        <w:tabs>
          <w:tab w:val="num" w:pos="2160"/>
        </w:tabs>
        <w:ind w:left="2160" w:hanging="360"/>
      </w:pPr>
      <w:rPr>
        <w:rFonts w:ascii="Wingdings" w:hAnsi="Wingdings" w:hint="default"/>
      </w:rPr>
    </w:lvl>
    <w:lvl w:ilvl="3" w:tplc="04301C10" w:tentative="1">
      <w:start w:val="1"/>
      <w:numFmt w:val="bullet"/>
      <w:lvlText w:val=""/>
      <w:lvlJc w:val="left"/>
      <w:pPr>
        <w:tabs>
          <w:tab w:val="num" w:pos="2880"/>
        </w:tabs>
        <w:ind w:left="2880" w:hanging="360"/>
      </w:pPr>
      <w:rPr>
        <w:rFonts w:ascii="Symbol" w:hAnsi="Symbol" w:hint="default"/>
      </w:rPr>
    </w:lvl>
    <w:lvl w:ilvl="4" w:tplc="0442D1F8" w:tentative="1">
      <w:start w:val="1"/>
      <w:numFmt w:val="bullet"/>
      <w:lvlText w:val="o"/>
      <w:lvlJc w:val="left"/>
      <w:pPr>
        <w:tabs>
          <w:tab w:val="num" w:pos="3600"/>
        </w:tabs>
        <w:ind w:left="3600" w:hanging="360"/>
      </w:pPr>
      <w:rPr>
        <w:rFonts w:ascii="Courier New" w:hAnsi="Courier New" w:hint="default"/>
      </w:rPr>
    </w:lvl>
    <w:lvl w:ilvl="5" w:tplc="B3CE87BE" w:tentative="1">
      <w:start w:val="1"/>
      <w:numFmt w:val="bullet"/>
      <w:lvlText w:val=""/>
      <w:lvlJc w:val="left"/>
      <w:pPr>
        <w:tabs>
          <w:tab w:val="num" w:pos="4320"/>
        </w:tabs>
        <w:ind w:left="4320" w:hanging="360"/>
      </w:pPr>
      <w:rPr>
        <w:rFonts w:ascii="Wingdings" w:hAnsi="Wingdings" w:hint="default"/>
      </w:rPr>
    </w:lvl>
    <w:lvl w:ilvl="6" w:tplc="EE4A4D74" w:tentative="1">
      <w:start w:val="1"/>
      <w:numFmt w:val="bullet"/>
      <w:lvlText w:val=""/>
      <w:lvlJc w:val="left"/>
      <w:pPr>
        <w:tabs>
          <w:tab w:val="num" w:pos="5040"/>
        </w:tabs>
        <w:ind w:left="5040" w:hanging="360"/>
      </w:pPr>
      <w:rPr>
        <w:rFonts w:ascii="Symbol" w:hAnsi="Symbol" w:hint="default"/>
      </w:rPr>
    </w:lvl>
    <w:lvl w:ilvl="7" w:tplc="B9AEE118" w:tentative="1">
      <w:start w:val="1"/>
      <w:numFmt w:val="bullet"/>
      <w:lvlText w:val="o"/>
      <w:lvlJc w:val="left"/>
      <w:pPr>
        <w:tabs>
          <w:tab w:val="num" w:pos="5760"/>
        </w:tabs>
        <w:ind w:left="5760" w:hanging="360"/>
      </w:pPr>
      <w:rPr>
        <w:rFonts w:ascii="Courier New" w:hAnsi="Courier New" w:hint="default"/>
      </w:rPr>
    </w:lvl>
    <w:lvl w:ilvl="8" w:tplc="098CBC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70106"/>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707D2AB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4"/>
  </w:num>
  <w:num w:numId="8">
    <w:abstractNumId w:val="9"/>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F0"/>
    <w:rsid w:val="001B0B9F"/>
    <w:rsid w:val="001F2FED"/>
    <w:rsid w:val="00222BB0"/>
    <w:rsid w:val="00292DC7"/>
    <w:rsid w:val="002D6C9F"/>
    <w:rsid w:val="00334250"/>
    <w:rsid w:val="00335995"/>
    <w:rsid w:val="00367FA8"/>
    <w:rsid w:val="00383246"/>
    <w:rsid w:val="00384CCE"/>
    <w:rsid w:val="003930AD"/>
    <w:rsid w:val="003D62A7"/>
    <w:rsid w:val="004207DC"/>
    <w:rsid w:val="00451542"/>
    <w:rsid w:val="004553E2"/>
    <w:rsid w:val="00457D77"/>
    <w:rsid w:val="005147AB"/>
    <w:rsid w:val="00524FA3"/>
    <w:rsid w:val="0053374D"/>
    <w:rsid w:val="00583135"/>
    <w:rsid w:val="005C0A02"/>
    <w:rsid w:val="00621FEA"/>
    <w:rsid w:val="006A6263"/>
    <w:rsid w:val="006C3BAB"/>
    <w:rsid w:val="00723A44"/>
    <w:rsid w:val="00753AF5"/>
    <w:rsid w:val="0075537A"/>
    <w:rsid w:val="007569E9"/>
    <w:rsid w:val="00777EB2"/>
    <w:rsid w:val="00787785"/>
    <w:rsid w:val="00793678"/>
    <w:rsid w:val="0080672B"/>
    <w:rsid w:val="00860F5D"/>
    <w:rsid w:val="008D6FB5"/>
    <w:rsid w:val="008E4E4A"/>
    <w:rsid w:val="00945859"/>
    <w:rsid w:val="00956139"/>
    <w:rsid w:val="00956A28"/>
    <w:rsid w:val="00975FF0"/>
    <w:rsid w:val="009866D3"/>
    <w:rsid w:val="00A1137D"/>
    <w:rsid w:val="00A25599"/>
    <w:rsid w:val="00A64B1A"/>
    <w:rsid w:val="00A944C4"/>
    <w:rsid w:val="00B05A23"/>
    <w:rsid w:val="00B32552"/>
    <w:rsid w:val="00C1615D"/>
    <w:rsid w:val="00C57F18"/>
    <w:rsid w:val="00CC7FA1"/>
    <w:rsid w:val="00CE1F6D"/>
    <w:rsid w:val="00D06953"/>
    <w:rsid w:val="00D76984"/>
    <w:rsid w:val="00D83A2B"/>
    <w:rsid w:val="00D95005"/>
    <w:rsid w:val="00F51C21"/>
    <w:rsid w:val="00F80D83"/>
    <w:rsid w:val="00FA032B"/>
    <w:rsid w:val="00FF62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5C64F4"/>
  <w15:chartTrackingRefBased/>
  <w15:docId w15:val="{2614ADD4-E61B-406E-9B3D-01C407B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outlineLvl w:val="8"/>
    </w:pPr>
    <w:rPr>
      <w:rFonts w:ascii="Arial" w:hAnsi="Arial" w:cs="Arial"/>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5147AB"/>
    <w:rPr>
      <w:rFonts w:ascii="Segoe UI" w:hAnsi="Segoe UI" w:cs="Segoe UI"/>
      <w:sz w:val="18"/>
      <w:szCs w:val="18"/>
    </w:rPr>
  </w:style>
  <w:style w:type="character" w:customStyle="1" w:styleId="BalloonTextChar">
    <w:name w:val="Balloon Text Char"/>
    <w:basedOn w:val="DefaultParagraphFont"/>
    <w:link w:val="BalloonText"/>
    <w:rsid w:val="005147AB"/>
    <w:rPr>
      <w:rFonts w:ascii="Segoe UI" w:hAnsi="Segoe UI" w:cs="Segoe UI"/>
      <w:sz w:val="18"/>
      <w:szCs w:val="18"/>
      <w:lang w:eastAsia="en-US"/>
    </w:rPr>
  </w:style>
  <w:style w:type="paragraph" w:styleId="ListParagraph">
    <w:name w:val="List Paragraph"/>
    <w:basedOn w:val="Normal"/>
    <w:uiPriority w:val="34"/>
    <w:qFormat/>
    <w:rsid w:val="008D6FB5"/>
    <w:pPr>
      <w:ind w:left="720"/>
      <w:contextualSpacing/>
    </w:pPr>
  </w:style>
  <w:style w:type="character" w:customStyle="1" w:styleId="FooterChar">
    <w:name w:val="Footer Char"/>
    <w:basedOn w:val="DefaultParagraphFont"/>
    <w:link w:val="Footer"/>
    <w:rsid w:val="00793678"/>
    <w:rPr>
      <w:sz w:val="24"/>
      <w:szCs w:val="24"/>
      <w:lang w:eastAsia="en-US"/>
    </w:rPr>
  </w:style>
  <w:style w:type="paragraph" w:customStyle="1" w:styleId="p1">
    <w:name w:val="p1"/>
    <w:basedOn w:val="Normal"/>
    <w:rsid w:val="00524FA3"/>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7683">
      <w:bodyDiv w:val="1"/>
      <w:marLeft w:val="0"/>
      <w:marRight w:val="0"/>
      <w:marTop w:val="0"/>
      <w:marBottom w:val="0"/>
      <w:divBdr>
        <w:top w:val="none" w:sz="0" w:space="0" w:color="auto"/>
        <w:left w:val="none" w:sz="0" w:space="0" w:color="auto"/>
        <w:bottom w:val="none" w:sz="0" w:space="0" w:color="auto"/>
        <w:right w:val="none" w:sz="0" w:space="0" w:color="auto"/>
      </w:divBdr>
    </w:div>
    <w:div w:id="738285412">
      <w:bodyDiv w:val="1"/>
      <w:marLeft w:val="0"/>
      <w:marRight w:val="0"/>
      <w:marTop w:val="0"/>
      <w:marBottom w:val="0"/>
      <w:divBdr>
        <w:top w:val="none" w:sz="0" w:space="0" w:color="auto"/>
        <w:left w:val="none" w:sz="0" w:space="0" w:color="auto"/>
        <w:bottom w:val="none" w:sz="0" w:space="0" w:color="auto"/>
        <w:right w:val="none" w:sz="0" w:space="0" w:color="auto"/>
      </w:divBdr>
    </w:div>
    <w:div w:id="14021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creativecommons.org/licenses/by/3.0/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043BFF8F-DF10-4540-9E3A-B11CC6E23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F5FD-C290-45F5-831E-AAFF8263DE96}">
  <ds:schemaRefs>
    <ds:schemaRef ds:uri="http://schemas.microsoft.com/sharepoint/v3/contenttype/forms"/>
  </ds:schemaRefs>
</ds:datastoreItem>
</file>

<file path=customXml/itemProps3.xml><?xml version="1.0" encoding="utf-8"?>
<ds:datastoreItem xmlns:ds="http://schemas.openxmlformats.org/officeDocument/2006/customXml" ds:itemID="{A482BAFF-0922-406C-A435-F04C58863889}">
  <ds:schemaRefs>
    <ds:schemaRef ds:uri="http://purl.org/dc/elements/1.1/"/>
    <ds:schemaRef ds:uri="f114f5df-7614-43c1-ba8e-2daa6e53710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Safe operating procedure - Spray painting plan</vt:lpstr>
    </vt:vector>
  </TitlesOfParts>
  <Company>DETE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Spray painting plan</dc:title>
  <dc:subject/>
  <dc:creator>COOPER, Philip;CLARK, Brian</dc:creator>
  <cp:keywords>DETE, Education Queensland</cp:keywords>
  <cp:lastModifiedBy>Andrei Maberley</cp:lastModifiedBy>
  <cp:revision>7</cp:revision>
  <dcterms:created xsi:type="dcterms:W3CDTF">2020-02-11T03:45:00Z</dcterms:created>
  <dcterms:modified xsi:type="dcterms:W3CDTF">2020-10-13T04:21:00Z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